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20" w:lineRule="exact"/>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bookmarkStart w:id="0" w:name="_GoBack"/>
      <w:bookmarkEnd w:id="0"/>
    </w:p>
    <w:p>
      <w:pPr>
        <w:snapToGrid/>
        <w:spacing w:before="0" w:beforeAutospacing="0" w:after="0" w:afterAutospacing="0" w:line="520" w:lineRule="exact"/>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hint="eastAsia" w:ascii="微软雅黑" w:hAnsi="微软雅黑" w:eastAsia="微软雅黑" w:cs="微软雅黑"/>
          <w:b/>
          <w:i w:val="0"/>
          <w:caps w:val="0"/>
          <w:color w:val="000000" w:themeColor="text1"/>
          <w:spacing w:val="0"/>
          <w:w w:val="100"/>
          <w:sz w:val="48"/>
          <w:szCs w:val="48"/>
          <w14:textFill>
            <w14:solidFill>
              <w14:schemeClr w14:val="tx1"/>
            </w14:solidFill>
          </w14:textFill>
        </w:rPr>
      </w:pPr>
      <w:r>
        <w:rPr>
          <w:rFonts w:hint="eastAsia" w:ascii="微软雅黑" w:hAnsi="微软雅黑" w:eastAsia="微软雅黑" w:cs="微软雅黑"/>
          <w:b/>
          <w:bCs/>
          <w:color w:val="000000" w:themeColor="text1"/>
          <w:sz w:val="52"/>
          <w:szCs w:val="52"/>
          <w:lang w:val="en-US" w:eastAsia="zh-CN"/>
          <w14:textFill>
            <w14:solidFill>
              <w14:schemeClr w14:val="tx1"/>
            </w14:solidFill>
          </w14:textFill>
        </w:rPr>
        <w:t>霞山区</w:t>
      </w:r>
      <w:r>
        <w:rPr>
          <w:rFonts w:hint="eastAsia" w:ascii="微软雅黑" w:hAnsi="微软雅黑" w:eastAsia="微软雅黑" w:cs="微软雅黑"/>
          <w:b/>
          <w:bCs/>
          <w:color w:val="000000" w:themeColor="text1"/>
          <w:sz w:val="52"/>
          <w:szCs w:val="52"/>
          <w14:textFill>
            <w14:solidFill>
              <w14:schemeClr w14:val="tx1"/>
            </w14:solidFill>
          </w14:textFill>
        </w:rPr>
        <w:t>人民法院</w:t>
      </w:r>
      <w:r>
        <w:rPr>
          <w:rFonts w:hint="eastAsia" w:ascii="微软雅黑" w:hAnsi="微软雅黑" w:eastAsia="微软雅黑" w:cs="微软雅黑"/>
          <w:b/>
          <w:bCs/>
          <w:color w:val="000000" w:themeColor="text1"/>
          <w:sz w:val="52"/>
          <w:szCs w:val="52"/>
          <w:lang w:val="en-US" w:eastAsia="zh-CN"/>
          <w14:textFill>
            <w14:solidFill>
              <w14:schemeClr w14:val="tx1"/>
            </w14:solidFill>
          </w14:textFill>
        </w:rPr>
        <w:t>律师全域诉讼自助终端采购项目</w:t>
      </w:r>
      <w:r>
        <w:rPr>
          <w:rFonts w:hint="eastAsia" w:ascii="微软雅黑" w:hAnsi="微软雅黑" w:eastAsia="微软雅黑" w:cs="微软雅黑"/>
          <w:b/>
          <w:bCs/>
          <w:i w:val="0"/>
          <w:caps w:val="0"/>
          <w:color w:val="000000" w:themeColor="text1"/>
          <w:spacing w:val="0"/>
          <w:w w:val="100"/>
          <w:sz w:val="52"/>
          <w:szCs w:val="52"/>
          <w14:textFill>
            <w14:solidFill>
              <w14:schemeClr w14:val="tx1"/>
            </w14:solidFill>
          </w14:textFill>
        </w:rPr>
        <w:t>竞价文件</w:t>
      </w:r>
    </w:p>
    <w:p>
      <w:pPr>
        <w:snapToGrid/>
        <w:spacing w:before="0" w:beforeAutospacing="0" w:after="0" w:afterAutospacing="0" w:line="540" w:lineRule="exact"/>
        <w:jc w:val="center"/>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ind w:right="-147"/>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ind w:left="2380" w:leftChars="600" w:hangingChars="4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ind w:left="596" w:leftChars="284"/>
        <w:jc w:val="both"/>
        <w:textAlignment w:val="baseline"/>
        <w:rPr>
          <w:rFonts w:ascii="微软雅黑" w:hAnsi="微软雅黑" w:eastAsia="微软雅黑"/>
          <w:b w:val="0"/>
          <w:bCs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竞价项目：</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霞山区</w:t>
      </w:r>
      <w:r>
        <w:rPr>
          <w:rFonts w:hint="eastAsia" w:ascii="微软雅黑" w:hAnsi="微软雅黑" w:eastAsia="微软雅黑" w:cs="微软雅黑"/>
          <w:b w:val="0"/>
          <w:bCs w:val="0"/>
          <w:color w:val="000000" w:themeColor="text1"/>
          <w:sz w:val="28"/>
          <w:szCs w:val="28"/>
          <w14:textFill>
            <w14:solidFill>
              <w14:schemeClr w14:val="tx1"/>
            </w14:solidFill>
          </w14:textFill>
        </w:rPr>
        <w:t>人民法院</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律师全域</w:t>
      </w:r>
      <w:r>
        <w:rPr>
          <w:rFonts w:hint="eastAsia" w:ascii="微软雅黑" w:hAnsi="微软雅黑" w:eastAsia="微软雅黑" w:cs="微软雅黑"/>
          <w:b w:val="0"/>
          <w:bCs w:val="0"/>
          <w:color w:val="000000" w:themeColor="text1"/>
          <w:sz w:val="28"/>
          <w:szCs w:val="28"/>
          <w14:textFill>
            <w14:solidFill>
              <w14:schemeClr w14:val="tx1"/>
            </w14:solidFill>
          </w14:textFill>
        </w:rPr>
        <w:t>诉讼</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自助终端采购项目</w:t>
      </w:r>
    </w:p>
    <w:p>
      <w:pPr>
        <w:snapToGrid/>
        <w:spacing w:before="0" w:beforeAutospacing="0" w:after="0" w:afterAutospacing="0" w:line="540" w:lineRule="exact"/>
        <w:ind w:left="596" w:leftChars="284"/>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编制单位：湛江市霞山区人民法院</w:t>
      </w:r>
    </w:p>
    <w:p>
      <w:pPr>
        <w:snapToGrid/>
        <w:spacing w:before="0" w:beforeAutospacing="0" w:after="0" w:afterAutospacing="0" w:line="540" w:lineRule="exact"/>
        <w:ind w:left="596" w:leftChars="284"/>
        <w:jc w:val="both"/>
        <w:textAlignment w:val="baseline"/>
        <w:rPr>
          <w:rFonts w:ascii="微软雅黑" w:hAnsi="微软雅黑" w:eastAsia="微软雅黑"/>
          <w:b w:val="0"/>
          <w:i w:val="0"/>
          <w:caps w:val="0"/>
          <w:color w:val="000000" w:themeColor="text1"/>
          <w:spacing w:val="0"/>
          <w:w w:val="100"/>
          <w:sz w:val="28"/>
          <w:szCs w:val="28"/>
          <w:highlight w:val="none"/>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编制时间：</w:t>
      </w:r>
      <w:r>
        <w:rPr>
          <w:rFonts w:ascii="微软雅黑" w:hAnsi="微软雅黑" w:eastAsia="微软雅黑"/>
          <w:b w:val="0"/>
          <w:i w:val="0"/>
          <w:caps w:val="0"/>
          <w:color w:val="000000" w:themeColor="text1"/>
          <w:spacing w:val="0"/>
          <w:w w:val="100"/>
          <w:sz w:val="28"/>
          <w:szCs w:val="28"/>
          <w:highlight w:val="none"/>
          <w14:textFill>
            <w14:solidFill>
              <w14:schemeClr w14:val="tx1"/>
            </w14:solidFill>
          </w14:textFill>
        </w:rPr>
        <w:t>202</w:t>
      </w:r>
      <w:r>
        <w:rPr>
          <w:rFonts w:hint="eastAsia" w:ascii="微软雅黑" w:hAnsi="微软雅黑" w:eastAsia="微软雅黑"/>
          <w:b w:val="0"/>
          <w:i w:val="0"/>
          <w:caps w:val="0"/>
          <w:color w:val="000000" w:themeColor="text1"/>
          <w:spacing w:val="0"/>
          <w:w w:val="100"/>
          <w:sz w:val="28"/>
          <w:szCs w:val="28"/>
          <w:highlight w:val="none"/>
          <w:lang w:val="en-US" w:eastAsia="zh-CN"/>
          <w14:textFill>
            <w14:solidFill>
              <w14:schemeClr w14:val="tx1"/>
            </w14:solidFill>
          </w14:textFill>
        </w:rPr>
        <w:t>4</w:t>
      </w:r>
      <w:r>
        <w:rPr>
          <w:rFonts w:hint="eastAsia" w:ascii="微软雅黑" w:hAnsi="微软雅黑" w:eastAsia="微软雅黑"/>
          <w:b w:val="0"/>
          <w:i w:val="0"/>
          <w:caps w:val="0"/>
          <w:color w:val="000000" w:themeColor="text1"/>
          <w:spacing w:val="0"/>
          <w:w w:val="100"/>
          <w:sz w:val="28"/>
          <w:szCs w:val="28"/>
          <w:highlight w:val="none"/>
          <w14:textFill>
            <w14:solidFill>
              <w14:schemeClr w14:val="tx1"/>
            </w14:solidFill>
          </w14:textFill>
        </w:rPr>
        <w:t>年</w:t>
      </w:r>
      <w:r>
        <w:rPr>
          <w:rFonts w:hint="eastAsia" w:ascii="微软雅黑" w:hAnsi="微软雅黑" w:eastAsia="微软雅黑"/>
          <w:b w:val="0"/>
          <w:i w:val="0"/>
          <w:caps w:val="0"/>
          <w:color w:val="000000" w:themeColor="text1"/>
          <w:spacing w:val="0"/>
          <w:w w:val="100"/>
          <w:sz w:val="28"/>
          <w:szCs w:val="28"/>
          <w:highlight w:val="none"/>
          <w:lang w:val="en-US" w:eastAsia="zh-CN"/>
          <w14:textFill>
            <w14:solidFill>
              <w14:schemeClr w14:val="tx1"/>
            </w14:solidFill>
          </w14:textFill>
        </w:rPr>
        <w:t>3</w:t>
      </w:r>
      <w:r>
        <w:rPr>
          <w:rFonts w:hint="eastAsia" w:ascii="微软雅黑" w:hAnsi="微软雅黑" w:eastAsia="微软雅黑"/>
          <w:b w:val="0"/>
          <w:i w:val="0"/>
          <w:caps w:val="0"/>
          <w:color w:val="000000" w:themeColor="text1"/>
          <w:spacing w:val="0"/>
          <w:w w:val="100"/>
          <w:sz w:val="28"/>
          <w:szCs w:val="28"/>
          <w:highlight w:val="none"/>
          <w14:textFill>
            <w14:solidFill>
              <w14:schemeClr w14:val="tx1"/>
            </w14:solidFill>
          </w14:textFill>
        </w:rPr>
        <w:t>月</w:t>
      </w:r>
      <w:r>
        <w:rPr>
          <w:rFonts w:hint="eastAsia" w:ascii="微软雅黑" w:hAnsi="微软雅黑" w:eastAsia="微软雅黑"/>
          <w:b w:val="0"/>
          <w:i w:val="0"/>
          <w:caps w:val="0"/>
          <w:color w:val="000000" w:themeColor="text1"/>
          <w:spacing w:val="0"/>
          <w:w w:val="100"/>
          <w:sz w:val="28"/>
          <w:szCs w:val="28"/>
          <w:highlight w:val="none"/>
          <w:lang w:val="en-US" w:eastAsia="zh-CN"/>
          <w14:textFill>
            <w14:solidFill>
              <w14:schemeClr w14:val="tx1"/>
            </w14:solidFill>
          </w14:textFill>
        </w:rPr>
        <w:t>4</w:t>
      </w:r>
      <w:r>
        <w:rPr>
          <w:rFonts w:hint="eastAsia" w:ascii="微软雅黑" w:hAnsi="微软雅黑" w:eastAsia="微软雅黑"/>
          <w:b w:val="0"/>
          <w:i w:val="0"/>
          <w:caps w:val="0"/>
          <w:color w:val="000000" w:themeColor="text1"/>
          <w:spacing w:val="0"/>
          <w:w w:val="100"/>
          <w:sz w:val="28"/>
          <w:szCs w:val="28"/>
          <w:highlight w:val="none"/>
          <w14:textFill>
            <w14:solidFill>
              <w14:schemeClr w14:val="tx1"/>
            </w14:solidFill>
          </w14:textFill>
        </w:rPr>
        <w:t>日</w:t>
      </w:r>
    </w:p>
    <w:p>
      <w:pPr>
        <w:snapToGrid/>
        <w:spacing w:before="0" w:beforeAutospacing="0" w:after="0" w:afterAutospacing="0" w:line="540" w:lineRule="exact"/>
        <w:ind w:firstLine="1439" w:firstLineChars="514"/>
        <w:jc w:val="both"/>
        <w:textAlignment w:val="baseline"/>
        <w:rPr>
          <w:rFonts w:ascii="微软雅黑" w:hAnsi="微软雅黑" w:eastAsia="微软雅黑"/>
          <w:b w:val="0"/>
          <w:i w:val="0"/>
          <w:caps w:val="0"/>
          <w:color w:val="000000" w:themeColor="text1"/>
          <w:spacing w:val="0"/>
          <w:w w:val="100"/>
          <w:sz w:val="28"/>
          <w:szCs w:val="28"/>
          <w:highlight w:val="none"/>
          <w14:textFill>
            <w14:solidFill>
              <w14:schemeClr w14:val="tx1"/>
            </w14:solidFill>
          </w14:textFill>
        </w:rPr>
      </w:pPr>
    </w:p>
    <w:p>
      <w:pPr>
        <w:snapToGrid/>
        <w:spacing w:before="0" w:beforeAutospacing="0" w:after="0" w:afterAutospacing="0" w:line="540" w:lineRule="exact"/>
        <w:ind w:firstLine="1439" w:firstLineChars="514"/>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both"/>
        <w:textAlignment w:val="baseline"/>
        <w:rPr>
          <w:rFonts w:ascii="微软雅黑" w:hAnsi="微软雅黑" w:eastAsia="微软雅黑"/>
          <w:b/>
          <w:bCs/>
          <w:i w:val="0"/>
          <w:caps w:val="0"/>
          <w:color w:val="000000" w:themeColor="text1"/>
          <w:spacing w:val="0"/>
          <w:w w:val="100"/>
          <w:sz w:val="44"/>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r>
        <w:rPr>
          <w:rFonts w:hint="eastAsia" w:ascii="微软雅黑" w:hAnsi="微软雅黑" w:eastAsia="微软雅黑"/>
          <w:b w:val="0"/>
          <w:i w:val="0"/>
          <w:caps w:val="0"/>
          <w:color w:val="000000" w:themeColor="text1"/>
          <w:spacing w:val="0"/>
          <w:w w:val="100"/>
          <w:sz w:val="30"/>
          <w:szCs w:val="30"/>
          <w14:textFill>
            <w14:solidFill>
              <w14:schemeClr w14:val="tx1"/>
            </w14:solidFill>
          </w14:textFill>
        </w:rPr>
        <w:t>项目竞价说明及要求</w:t>
      </w: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ind w:left="596" w:leftChars="284"/>
        <w:jc w:val="both"/>
        <w:textAlignment w:val="baseline"/>
        <w:rPr>
          <w:rFonts w:ascii="微软雅黑" w:hAnsi="微软雅黑" w:eastAsia="微软雅黑"/>
          <w:b w:val="0"/>
          <w:bCs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i w:val="0"/>
          <w:caps w:val="0"/>
          <w:color w:val="000000" w:themeColor="text1"/>
          <w:spacing w:val="0"/>
          <w:w w:val="100"/>
          <w:sz w:val="28"/>
          <w:szCs w:val="28"/>
          <w14:textFill>
            <w14:solidFill>
              <w14:schemeClr w14:val="tx1"/>
            </w14:solidFill>
          </w14:textFill>
        </w:rPr>
        <w:t>一、</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项目名称</w:t>
      </w:r>
      <w:r>
        <w:rPr>
          <w:rFonts w:hint="eastAsia" w:ascii="微软雅黑" w:hAnsi="微软雅黑" w:eastAsia="微软雅黑" w:cs="微软雅黑"/>
          <w:b/>
          <w:i w:val="0"/>
          <w:caps w:val="0"/>
          <w:color w:val="000000" w:themeColor="text1"/>
          <w:spacing w:val="0"/>
          <w:w w:val="100"/>
          <w:sz w:val="28"/>
          <w:szCs w:val="28"/>
          <w14:textFill>
            <w14:solidFill>
              <w14:schemeClr w14:val="tx1"/>
            </w14:solidFill>
          </w14:textFill>
        </w:rPr>
        <w:t>：</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霞山区</w:t>
      </w:r>
      <w:r>
        <w:rPr>
          <w:rFonts w:hint="eastAsia" w:ascii="微软雅黑" w:hAnsi="微软雅黑" w:eastAsia="微软雅黑" w:cs="微软雅黑"/>
          <w:b w:val="0"/>
          <w:bCs w:val="0"/>
          <w:color w:val="000000" w:themeColor="text1"/>
          <w:sz w:val="28"/>
          <w:szCs w:val="28"/>
          <w14:textFill>
            <w14:solidFill>
              <w14:schemeClr w14:val="tx1"/>
            </w14:solidFill>
          </w14:textFill>
        </w:rPr>
        <w:t>人民法院</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律师全域</w:t>
      </w:r>
      <w:r>
        <w:rPr>
          <w:rFonts w:hint="eastAsia" w:ascii="微软雅黑" w:hAnsi="微软雅黑" w:eastAsia="微软雅黑" w:cs="微软雅黑"/>
          <w:b w:val="0"/>
          <w:bCs w:val="0"/>
          <w:color w:val="000000" w:themeColor="text1"/>
          <w:sz w:val="28"/>
          <w:szCs w:val="28"/>
          <w14:textFill>
            <w14:solidFill>
              <w14:schemeClr w14:val="tx1"/>
            </w14:solidFill>
          </w14:textFill>
        </w:rPr>
        <w:t>诉讼</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自助终端采购项目</w:t>
      </w:r>
    </w:p>
    <w:p>
      <w:pPr>
        <w:snapToGrid/>
        <w:spacing w:before="0" w:beforeAutospacing="0" w:after="0" w:afterAutospacing="0" w:line="460" w:lineRule="exact"/>
        <w:ind w:firstLine="560" w:firstLineChars="200"/>
        <w:jc w:val="both"/>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二、招标控制价：¥</w:t>
      </w:r>
      <w:r>
        <w:rPr>
          <w:rFonts w:hint="eastAsia" w:ascii="微软雅黑" w:hAnsi="微软雅黑" w:eastAsia="微软雅黑" w:cs="微软雅黑"/>
          <w:b w:val="0"/>
          <w:i w:val="0"/>
          <w:caps w:val="0"/>
          <w:color w:val="000000" w:themeColor="text1"/>
          <w:spacing w:val="0"/>
          <w:w w:val="100"/>
          <w:sz w:val="28"/>
          <w:szCs w:val="28"/>
          <w:lang w:val="en-US" w:eastAsia="zh-CN"/>
          <w14:textFill>
            <w14:solidFill>
              <w14:schemeClr w14:val="tx1"/>
            </w14:solidFill>
          </w14:textFill>
        </w:rPr>
        <w:t>170</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000.00</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三</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、供应商资格：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95"/>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1.报价人应具备《政府采购法》第二十二条规定的条件。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2.报价人在中华人民共和国境内注册的能独立承担民事责任的法人或其他组织，取得合法企业工商营业执照、税务登记证、组织机构代码证（或三证合一）。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75"/>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四</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、投标时间：</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符合资格的报价人请于202</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日</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上</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午</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9</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0</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0点前，委派法定代表人到湛江市霞山区人民法院</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808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室提交参加竞标文件资料。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五</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、报名方式</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为现场报名，报名时需提交以下材料，无误后办理报名登记：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1. 报价表（复印件加盖公章，原件备查）、联系人及联系人电话。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六</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、投标截止时间及开标时间：</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202</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4</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日</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上</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午</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9</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:30（北京时间）。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七</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、谈判地点：</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湛江市霞山区人民法院</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808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八</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、评标方式：</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按实际到场家数或符合招标条件家数进行现场谈判。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九</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、公告地点：</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广东省湛江市霞山区人民法院门户网站公告栏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采购人名称：广东省湛江市霞山区人民法院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电话：0759-2368978   传真：0759-2368979 </w:t>
      </w:r>
    </w:p>
    <w:p>
      <w:pPr>
        <w:snapToGrid/>
        <w:spacing w:before="0" w:beforeAutospacing="0" w:after="0" w:afterAutospacing="0" w:line="460" w:lineRule="exact"/>
        <w:ind w:firstLine="560" w:firstLineChars="200"/>
        <w:jc w:val="both"/>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lang w:eastAsia="zh-CN"/>
          <w14:textFill>
            <w14:solidFill>
              <w14:schemeClr w14:val="tx1"/>
            </w14:solidFill>
          </w14:textFill>
        </w:rPr>
        <w:t>十</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、附件 ：</w:t>
      </w:r>
    </w:p>
    <w:p>
      <w:pPr>
        <w:snapToGrid/>
        <w:spacing w:before="0" w:beforeAutospacing="0" w:after="0" w:afterAutospacing="0" w:line="460" w:lineRule="exact"/>
        <w:ind w:firstLine="435"/>
        <w:jc w:val="both"/>
        <w:textAlignment w:val="baseline"/>
        <w:rPr>
          <w:rFonts w:hint="eastAsia" w:ascii="微软雅黑" w:hAnsi="微软雅黑" w:eastAsia="微软雅黑" w:cs="微软雅黑"/>
          <w:b w:val="0"/>
          <w:i w:val="0"/>
          <w:caps w:val="0"/>
          <w:color w:val="000000" w:themeColor="text1"/>
          <w:spacing w:val="0"/>
          <w:w w:val="100"/>
          <w:sz w:val="28"/>
          <w:szCs w:val="28"/>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1、</w:t>
      </w:r>
      <w:r>
        <w:rPr>
          <w:rFonts w:hint="eastAsia" w:ascii="微软雅黑" w:hAnsi="微软雅黑" w:eastAsia="微软雅黑" w:cs="微软雅黑"/>
          <w:b w:val="0"/>
          <w:i w:val="0"/>
          <w:caps w:val="0"/>
          <w:color w:val="000000" w:themeColor="text1"/>
          <w:spacing w:val="0"/>
          <w:w w:val="100"/>
          <w:sz w:val="28"/>
          <w:szCs w:val="28"/>
          <w:lang w:eastAsia="zh-CN"/>
          <w14:textFill>
            <w14:solidFill>
              <w14:schemeClr w14:val="tx1"/>
            </w14:solidFill>
          </w14:textFill>
        </w:rPr>
        <w:t>竞价文件</w:t>
      </w:r>
    </w:p>
    <w:p>
      <w:pPr>
        <w:snapToGrid/>
        <w:spacing w:before="0" w:beforeAutospacing="0" w:after="0" w:afterAutospacing="0" w:line="460" w:lineRule="exact"/>
        <w:ind w:firstLine="435"/>
        <w:jc w:val="both"/>
        <w:textAlignment w:val="baseline"/>
        <w:rPr>
          <w:rFonts w:hint="eastAsia" w:ascii="微软雅黑" w:hAnsi="微软雅黑" w:eastAsia="微软雅黑" w:cs="微软雅黑"/>
          <w:b w:val="0"/>
          <w:i w:val="0"/>
          <w:caps w:val="0"/>
          <w:color w:val="000000" w:themeColor="text1"/>
          <w:spacing w:val="0"/>
          <w:w w:val="100"/>
          <w:sz w:val="28"/>
          <w:szCs w:val="28"/>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lang w:val="en-US" w:eastAsia="zh-CN"/>
          <w14:textFill>
            <w14:solidFill>
              <w14:schemeClr w14:val="tx1"/>
            </w14:solidFill>
          </w14:textFill>
        </w:rPr>
        <w:t>2、报价表</w:t>
      </w: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t xml:space="preserve">湛江市霞山区人民法院        </w:t>
      </w:r>
    </w:p>
    <w:p>
      <w:pPr>
        <w:snapToGrid/>
        <w:spacing w:before="0" w:beforeAutospacing="0" w:after="0" w:afterAutospacing="0" w:line="460" w:lineRule="exact"/>
        <w:ind w:right="141" w:firstLine="435"/>
        <w:jc w:val="center"/>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sectPr>
          <w:footerReference r:id="rId3" w:type="default"/>
          <w:pgSz w:w="11906" w:h="16838"/>
          <w:pgMar w:top="1474" w:right="1797" w:bottom="1474" w:left="1797" w:header="851" w:footer="992" w:gutter="0"/>
          <w:pgNumType w:start="0"/>
          <w:cols w:space="720" w:num="1"/>
          <w:titlePg/>
          <w:docGrid w:type="lines" w:linePitch="312" w:charSpace="0"/>
        </w:sectPr>
      </w:pPr>
      <w:r>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t xml:space="preserve">                             </w:t>
      </w:r>
      <w:r>
        <w:rPr>
          <w:rFonts w:hint="eastAsia" w:ascii="微软雅黑" w:hAnsi="微软雅黑" w:eastAsia="微软雅黑" w:cs="微软雅黑"/>
          <w:b w:val="0"/>
          <w:bCs/>
          <w:i w:val="0"/>
          <w:caps w:val="0"/>
          <w:color w:val="000000" w:themeColor="text1"/>
          <w:spacing w:val="0"/>
          <w:w w:val="100"/>
          <w:sz w:val="28"/>
          <w:szCs w:val="28"/>
          <w:highlight w:val="none"/>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202</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4</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 xml:space="preserve">年 </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3</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 xml:space="preserve"> 月</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4</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 xml:space="preserve"> 日</w:t>
      </w:r>
      <w:r>
        <w:rPr>
          <w:rFonts w:hint="eastAsia" w:ascii="微软雅黑" w:hAnsi="微软雅黑" w:eastAsia="微软雅黑" w:cs="微软雅黑"/>
          <w:b w:val="0"/>
          <w:bCs/>
          <w:i w:val="0"/>
          <w:caps w:val="0"/>
          <w:color w:val="000000" w:themeColor="text1"/>
          <w:spacing w:val="0"/>
          <w:w w:val="100"/>
          <w:sz w:val="28"/>
          <w:szCs w:val="28"/>
          <w:highlight w:val="none"/>
          <w14:textFill>
            <w14:solidFill>
              <w14:schemeClr w14:val="tx1"/>
            </w14:solidFill>
          </w14:textFill>
        </w:rPr>
        <w:t xml:space="preserve">   </w:t>
      </w:r>
      <w:r>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 xml:space="preserve"> </w:t>
      </w:r>
    </w:p>
    <w:p>
      <w:pPr>
        <w:snapToGrid/>
        <w:spacing w:before="0" w:beforeAutospacing="0" w:after="0" w:afterAutospacing="0" w:line="240" w:lineRule="auto"/>
        <w:jc w:val="both"/>
        <w:textAlignment w:val="baseline"/>
        <w:rPr>
          <w:rFonts w:ascii="微软雅黑" w:hAnsi="微软雅黑" w:eastAsia="微软雅黑"/>
          <w:b w:val="0"/>
          <w:i w:val="0"/>
          <w:caps w:val="0"/>
          <w:color w:val="000000" w:themeColor="text1"/>
          <w:spacing w:val="0"/>
          <w:w w:val="100"/>
          <w:sz w:val="20"/>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附件一 报价表格式</w:t>
      </w:r>
    </w:p>
    <w:p>
      <w:pPr>
        <w:snapToGrid/>
        <w:spacing w:before="0" w:beforeAutospacing="0" w:after="0" w:afterAutospacing="0" w:line="540" w:lineRule="exact"/>
        <w:jc w:val="center"/>
        <w:textAlignment w:val="baseline"/>
        <w:rPr>
          <w:rFonts w:ascii="微软雅黑" w:hAnsi="微软雅黑" w:eastAsia="微软雅黑"/>
          <w:b/>
          <w:i w:val="0"/>
          <w:caps w:val="0"/>
          <w:color w:val="000000" w:themeColor="text1"/>
          <w:spacing w:val="80"/>
          <w:w w:val="100"/>
          <w:sz w:val="28"/>
          <w:szCs w:val="28"/>
          <w14:textFill>
            <w14:solidFill>
              <w14:schemeClr w14:val="tx1"/>
            </w14:solidFill>
          </w14:textFill>
        </w:rPr>
      </w:pPr>
      <w:r>
        <w:rPr>
          <w:rFonts w:hint="eastAsia" w:ascii="微软雅黑" w:hAnsi="微软雅黑" w:eastAsia="微软雅黑"/>
          <w:b/>
          <w:i w:val="0"/>
          <w:caps w:val="0"/>
          <w:color w:val="000000" w:themeColor="text1"/>
          <w:spacing w:val="80"/>
          <w:w w:val="100"/>
          <w:sz w:val="28"/>
          <w:szCs w:val="28"/>
          <w14:textFill>
            <w14:solidFill>
              <w14:schemeClr w14:val="tx1"/>
            </w14:solidFill>
          </w14:textFill>
        </w:rPr>
        <w:t>竞价报价书</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both"/>
        <w:textAlignment w:val="baseline"/>
        <w:rPr>
          <w:rFonts w:ascii="微软雅黑" w:hAnsi="微软雅黑" w:eastAsia="微软雅黑"/>
          <w:b/>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i w:val="0"/>
          <w:caps w:val="0"/>
          <w:color w:val="000000" w:themeColor="text1"/>
          <w:spacing w:val="0"/>
          <w:w w:val="100"/>
          <w:sz w:val="28"/>
          <w:szCs w:val="28"/>
          <w14:textFill>
            <w14:solidFill>
              <w14:schemeClr w14:val="tx1"/>
            </w14:solidFill>
          </w14:textFill>
        </w:rPr>
        <w:t>湛江市霞山区人民法院：</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1、根据你方</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霞山区</w:t>
      </w:r>
      <w:r>
        <w:rPr>
          <w:rFonts w:hint="eastAsia" w:ascii="微软雅黑" w:hAnsi="微软雅黑" w:eastAsia="微软雅黑" w:cs="微软雅黑"/>
          <w:b w:val="0"/>
          <w:bCs w:val="0"/>
          <w:color w:val="000000" w:themeColor="text1"/>
          <w:sz w:val="28"/>
          <w:szCs w:val="28"/>
          <w14:textFill>
            <w14:solidFill>
              <w14:schemeClr w14:val="tx1"/>
            </w14:solidFill>
          </w14:textFill>
        </w:rPr>
        <w:t>人民法院</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律师全域</w:t>
      </w:r>
      <w:r>
        <w:rPr>
          <w:rFonts w:hint="eastAsia" w:ascii="微软雅黑" w:hAnsi="微软雅黑" w:eastAsia="微软雅黑" w:cs="微软雅黑"/>
          <w:b w:val="0"/>
          <w:bCs w:val="0"/>
          <w:color w:val="000000" w:themeColor="text1"/>
          <w:sz w:val="28"/>
          <w:szCs w:val="28"/>
          <w14:textFill>
            <w14:solidFill>
              <w14:schemeClr w14:val="tx1"/>
            </w14:solidFill>
          </w14:textFill>
        </w:rPr>
        <w:t>诉讼</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自助终端采购项目</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的竞价文件，经考察项目现场研究上述项目竞价文件所有条款后，现投送该项目竞价书，我报价：</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元，按竞价文件之规定范围与条件以及竞价文件所有条款的承诺，承担责任。</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2、一旦我公司入围，我方保证在接到开工令后在要求时间内开工，在限定工期</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日历天内完成并移交合同规定的全部工程。</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u w:val="single"/>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竞价人：（盖章）</w:t>
      </w:r>
    </w:p>
    <w:p>
      <w:pPr>
        <w:snapToGrid/>
        <w:spacing w:before="156" w:beforeAutospacing="0" w:after="156" w:afterAutospacing="0" w:line="540" w:lineRule="exact"/>
        <w:ind w:firstLine="4830" w:firstLineChars="1725"/>
        <w:jc w:val="both"/>
        <w:textAlignment w:val="baseline"/>
        <w:rPr>
          <w:rFonts w:ascii="微软雅黑" w:hAnsi="微软雅黑" w:eastAsia="微软雅黑"/>
          <w:b w:val="0"/>
          <w:i w:val="0"/>
          <w:caps w:val="0"/>
          <w:color w:val="000000" w:themeColor="text1"/>
          <w:spacing w:val="0"/>
          <w:w w:val="100"/>
          <w:sz w:val="28"/>
          <w:szCs w:val="28"/>
          <w:u w:val="single"/>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法定代表人：（签字或印鉴）</w:t>
      </w:r>
    </w:p>
    <w:p>
      <w:pPr>
        <w:snapToGrid/>
        <w:spacing w:before="0" w:beforeAutospacing="0" w:after="0" w:afterAutospacing="0" w:line="240" w:lineRule="auto"/>
        <w:jc w:val="righ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日期：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年</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月</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日</w:t>
      </w: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tbl>
      <w:tblPr>
        <w:tblStyle w:val="7"/>
        <w:tblW w:w="8976" w:type="dxa"/>
        <w:tblInd w:w="16" w:type="dxa"/>
        <w:tblLayout w:type="fixed"/>
        <w:tblCellMar>
          <w:top w:w="0" w:type="dxa"/>
          <w:left w:w="0" w:type="dxa"/>
          <w:bottom w:w="0" w:type="dxa"/>
          <w:right w:w="0" w:type="dxa"/>
        </w:tblCellMar>
      </w:tblPr>
      <w:tblGrid>
        <w:gridCol w:w="750"/>
        <w:gridCol w:w="930"/>
        <w:gridCol w:w="4866"/>
        <w:gridCol w:w="915"/>
        <w:gridCol w:w="750"/>
        <w:gridCol w:w="765"/>
      </w:tblGrid>
      <w:tr>
        <w:tblPrEx>
          <w:tblCellMar>
            <w:top w:w="0" w:type="dxa"/>
            <w:left w:w="0" w:type="dxa"/>
            <w:bottom w:w="0" w:type="dxa"/>
            <w:right w:w="0" w:type="dxa"/>
          </w:tblCellMar>
        </w:tblPrEx>
        <w:trPr>
          <w:trHeight w:val="731" w:hRule="atLeast"/>
        </w:trPr>
        <w:tc>
          <w:tcPr>
            <w:tcW w:w="8976" w:type="dxa"/>
            <w:gridSpan w:val="6"/>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pStyle w:val="3"/>
              <w:numPr>
                <w:ilvl w:val="2"/>
                <w:numId w:val="0"/>
              </w:numPr>
              <w:jc w:val="center"/>
              <w:rPr>
                <w:color w:val="000000" w:themeColor="text1"/>
                <w:sz w:val="30"/>
                <w:szCs w:val="30"/>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霞山区</w:t>
            </w:r>
            <w:r>
              <w:rPr>
                <w:rFonts w:hint="eastAsia" w:ascii="微软雅黑" w:hAnsi="微软雅黑" w:eastAsia="微软雅黑" w:cs="微软雅黑"/>
                <w:b/>
                <w:bCs/>
                <w:color w:val="000000" w:themeColor="text1"/>
                <w:sz w:val="28"/>
                <w:szCs w:val="28"/>
                <w14:textFill>
                  <w14:solidFill>
                    <w14:schemeClr w14:val="tx1"/>
                  </w14:solidFill>
                </w14:textFill>
              </w:rPr>
              <w:t>人民法院</w:t>
            </w: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律师全域</w:t>
            </w:r>
            <w:r>
              <w:rPr>
                <w:rFonts w:hint="eastAsia" w:ascii="微软雅黑" w:hAnsi="微软雅黑" w:eastAsia="微软雅黑" w:cs="微软雅黑"/>
                <w:b/>
                <w:bCs/>
                <w:color w:val="000000" w:themeColor="text1"/>
                <w:sz w:val="28"/>
                <w:szCs w:val="28"/>
                <w14:textFill>
                  <w14:solidFill>
                    <w14:schemeClr w14:val="tx1"/>
                  </w14:solidFill>
                </w14:textFill>
              </w:rPr>
              <w:t>诉讼</w:t>
            </w: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自助终端采购</w:t>
            </w:r>
            <w:r>
              <w:rPr>
                <w:rFonts w:hint="eastAsia"/>
                <w:color w:val="000000" w:themeColor="text1"/>
                <w14:textFill>
                  <w14:solidFill>
                    <w14:schemeClr w14:val="tx1"/>
                  </w14:solidFill>
                </w14:textFill>
              </w:rPr>
              <w:t>需求参数</w:t>
            </w:r>
          </w:p>
          <w:p>
            <w:pPr>
              <w:widowControl/>
              <w:jc w:val="center"/>
              <w:textAlignment w:val="center"/>
              <w:rPr>
                <w:rFonts w:hint="eastAsia" w:ascii="宋体" w:hAnsi="宋体" w:cs="宋体"/>
                <w:b/>
                <w:color w:val="000000" w:themeColor="text1"/>
                <w:kern w:val="0"/>
                <w:sz w:val="20"/>
                <w:szCs w:val="20"/>
                <w:lang w:bidi="ar"/>
                <w14:textFill>
                  <w14:solidFill>
                    <w14:schemeClr w14:val="tx1"/>
                  </w14:solidFill>
                </w14:textFill>
              </w:rPr>
            </w:pPr>
          </w:p>
        </w:tc>
      </w:tr>
      <w:tr>
        <w:tblPrEx>
          <w:tblCellMar>
            <w:top w:w="0" w:type="dxa"/>
            <w:left w:w="0" w:type="dxa"/>
            <w:bottom w:w="0" w:type="dxa"/>
            <w:right w:w="0" w:type="dxa"/>
          </w:tblCellMar>
        </w:tblPrEx>
        <w:trPr>
          <w:trHeight w:val="508" w:hRule="atLeast"/>
        </w:trPr>
        <w:tc>
          <w:tcPr>
            <w:tcW w:w="75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bidi="ar"/>
                <w14:textFill>
                  <w14:solidFill>
                    <w14:schemeClr w14:val="tx1"/>
                  </w14:solidFill>
                </w14:textFill>
              </w:rPr>
              <w:t>序号</w:t>
            </w:r>
          </w:p>
        </w:tc>
        <w:tc>
          <w:tcPr>
            <w:tcW w:w="93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bidi="ar"/>
                <w14:textFill>
                  <w14:solidFill>
                    <w14:schemeClr w14:val="tx1"/>
                  </w14:solidFill>
                </w14:textFill>
              </w:rPr>
              <w:t>名称</w:t>
            </w:r>
          </w:p>
        </w:tc>
        <w:tc>
          <w:tcPr>
            <w:tcW w:w="486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bidi="ar"/>
                <w14:textFill>
                  <w14:solidFill>
                    <w14:schemeClr w14:val="tx1"/>
                  </w14:solidFill>
                </w14:textFill>
              </w:rPr>
              <w:t>功能描述</w:t>
            </w:r>
          </w:p>
        </w:tc>
        <w:tc>
          <w:tcPr>
            <w:tcW w:w="91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bidi="ar"/>
                <w14:textFill>
                  <w14:solidFill>
                    <w14:schemeClr w14:val="tx1"/>
                  </w14:solidFill>
                </w14:textFill>
              </w:rPr>
              <w:t>数量</w:t>
            </w:r>
          </w:p>
        </w:tc>
        <w:tc>
          <w:tcPr>
            <w:tcW w:w="750"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bidi="ar"/>
                <w14:textFill>
                  <w14:solidFill>
                    <w14:schemeClr w14:val="tx1"/>
                  </w14:solidFill>
                </w14:textFill>
              </w:rPr>
              <w:t>单位</w:t>
            </w:r>
          </w:p>
        </w:tc>
        <w:tc>
          <w:tcPr>
            <w:tcW w:w="765"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0"/>
                <w:sz w:val="24"/>
                <w:szCs w:val="24"/>
                <w:lang w:val="en-US" w:eastAsia="zh-CN" w:bidi="ar"/>
                <w14:textFill>
                  <w14:solidFill>
                    <w14:schemeClr w14:val="tx1"/>
                  </w14:solidFill>
                </w14:textFill>
              </w:rPr>
            </w:pPr>
            <w:r>
              <w:rPr>
                <w:rFonts w:hint="eastAsia" w:ascii="宋体" w:hAnsi="宋体" w:eastAsia="宋体" w:cs="宋体"/>
                <w:b/>
                <w:color w:val="000000" w:themeColor="text1"/>
                <w:kern w:val="0"/>
                <w:sz w:val="24"/>
                <w:szCs w:val="24"/>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93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0"/>
                <w:sz w:val="24"/>
                <w:szCs w:val="24"/>
              </w:rPr>
              <w:t>律师全域诉讼服务终端</w:t>
            </w:r>
          </w:p>
        </w:tc>
        <w:tc>
          <w:tcPr>
            <w:tcW w:w="4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一、软件功能</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律师全域诉讼服务自助终端为律师提供全域立案、案件查询、全域交费、开庭信息、核实代理关系、延长举证期限、调查收集证据等交互式、全方位、立体化的一站式诉讼服务，方便律师集中办理全国/省的诉讼事务，提升法院诉讼服务能力。</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二、硬件配置</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1、主机要求：</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CPU：Intel平台，I5主频2.0及以上；内存：8G DDR4及以上；硬盘：128G SSD及以上，操作系统：正版Windows 7/10 64位专业版。</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2、机械结构：</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整机设计符合人体工程学设计，布局人性化设计，操作交互友好；机壳材质：金属。局部模具工艺；表面处理：喷漆、喷塑，需满足环保要求；安装方式：桌面式。</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3、屏幕规格：</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21.5英寸触控显示屏，显示分辨率：1920 x 1080；高清LED背光；样式：横屏16：9。触控方式：电容屏，触控分辨率4096x4096，支持10点触控，满足手势操作的要求。</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4、音效系统：</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内置功放：声音大小可调节，前置扬声器2个；  内置麦克风：支持数字降噪, 声音自动增益；性能满足语音识别的要求。</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5、打印系统：</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缺纸提示，打印纸遗留提醒，配有告警灯。提供对外接口软件系统调用。打印速度：30页/分钟；支持双面打印；支持250页进纸盒，150页纸张输出；最大月打印负荷：50000页。设备加电自启；有3c认证。</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6、图像采集模块：</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红外双目摄像头。支持人脸识别和活体检测；1080P高清摄像头，自动对焦；3D降噪，背光补偿，移动侦测，摄像角度可调节。</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7、身份证读卡器：</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内置第二代居民身份证阅读器，通过公安部安全认证。</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8、二维码扫描模块：</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集成内嵌式扫码器，支持纸质及电子的一维、二维条码识别解析。</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9、其它接口：</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指示灯：智能终端具有操作指示灯，如运行指示灯，电源灯，缺墨指示灯，缺纸指示灯等；传感器：可识别1米范围内的定向物体遮挡情况并进行提示类语音播报，网口：10/100/1000Base-T(X),RJ45 1个、支持远程唤醒。</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10、高扫系统：</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富士通 fi-7140，集成高速扫描仪。扫描速度40ppm/80ipm （300dpi A4 纵向）及以上；支持身份证扫描和标准A4纸扫描；设备加电自启；有3c认证。</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11、防水键盘：</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一体化防水键盘。</w:t>
            </w:r>
          </w:p>
          <w:p>
            <w:pPr>
              <w:widowControl/>
              <w:spacing w:line="276" w:lineRule="auto"/>
              <w:ind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12、电源</w:t>
            </w:r>
          </w:p>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kern w:val="0"/>
                <w:sz w:val="24"/>
                <w:szCs w:val="24"/>
              </w:rPr>
              <w:t>电压AC220V（+/-20%） 50HZ（+/-1HZ）。包含浪涌保护、过流保护。</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75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套</w:t>
            </w:r>
          </w:p>
        </w:tc>
        <w:tc>
          <w:tcPr>
            <w:tcW w:w="7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p>
        </w:tc>
      </w:tr>
    </w:tbl>
    <w:p>
      <w:pPr>
        <w:snapToGrid/>
        <w:spacing w:before="0" w:beforeAutospacing="0" w:after="0" w:afterAutospacing="0" w:line="240" w:lineRule="auto"/>
        <w:jc w:val="both"/>
        <w:textAlignment w:val="baseline"/>
        <w:rPr>
          <w:rFonts w:hint="eastAsia" w:ascii="宋体" w:hAnsi="宋体" w:eastAsia="宋体" w:cs="宋体"/>
          <w:b w:val="0"/>
          <w:i w:val="0"/>
          <w:caps w:val="0"/>
          <w:color w:val="000000" w:themeColor="text1"/>
          <w:spacing w:val="0"/>
          <w:w w:val="100"/>
          <w:sz w:val="24"/>
          <w:szCs w:val="24"/>
          <w14:textFill>
            <w14:solidFill>
              <w14:schemeClr w14:val="tx1"/>
            </w14:solidFill>
          </w14:textFill>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altName w:val="Segoe Print"/>
    <w:panose1 w:val="02040602050305030304"/>
    <w:charset w:val="00"/>
    <w:family w:val="roman"/>
    <w:pitch w:val="default"/>
    <w:sig w:usb0="00000000"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A0240E"/>
    <w:multiLevelType w:val="multilevel"/>
    <w:tmpl w:val="7DA0240E"/>
    <w:lvl w:ilvl="0" w:tentative="0">
      <w:start w:val="1"/>
      <w:numFmt w:val="decimal"/>
      <w:isLgl/>
      <w:suff w:val="nothing"/>
      <w:lvlText w:val="%1"/>
      <w:lvlJc w:val="left"/>
      <w:pPr>
        <w:ind w:left="0" w:firstLine="0"/>
      </w:pPr>
      <w:rPr>
        <w:rFonts w:hint="default" w:ascii="Book Antiqua" w:hAnsi="Book Antiqua" w:eastAsia="微软雅黑"/>
        <w:b/>
        <w:i w:val="0"/>
        <w:sz w:val="30"/>
      </w:rPr>
    </w:lvl>
    <w:lvl w:ilvl="1" w:tentative="0">
      <w:start w:val="1"/>
      <w:numFmt w:val="decimal"/>
      <w:isLgl/>
      <w:suff w:val="nothing"/>
      <w:lvlText w:val="%1.%2"/>
      <w:lvlJc w:val="left"/>
      <w:pPr>
        <w:ind w:left="0" w:firstLine="425"/>
      </w:pPr>
      <w:rPr>
        <w:rFonts w:hint="eastAsia"/>
      </w:rPr>
    </w:lvl>
    <w:lvl w:ilvl="2" w:tentative="0">
      <w:start w:val="1"/>
      <w:numFmt w:val="decimal"/>
      <w:lvlRestart w:val="1"/>
      <w:pStyle w:val="3"/>
      <w:isLgl/>
      <w:suff w:val="nothing"/>
      <w:lvlText w:val="%1.%2.%3"/>
      <w:lvlJc w:val="left"/>
      <w:pPr>
        <w:ind w:left="0" w:firstLine="851"/>
      </w:pPr>
      <w:rPr>
        <w:rFonts w:hint="eastAsia"/>
      </w:rPr>
    </w:lvl>
    <w:lvl w:ilvl="3" w:tentative="0">
      <w:start w:val="1"/>
      <w:numFmt w:val="decimal"/>
      <w:isLg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yM2JlNTFlZDgwMDRjODhlYzQ1MDg1MjJjYjIxNGEifQ=="/>
  </w:docVars>
  <w:rsids>
    <w:rsidRoot w:val="0035532D"/>
    <w:rsid w:val="000508C7"/>
    <w:rsid w:val="00150193"/>
    <w:rsid w:val="001C10B6"/>
    <w:rsid w:val="001E0299"/>
    <w:rsid w:val="00253392"/>
    <w:rsid w:val="00286505"/>
    <w:rsid w:val="0035532D"/>
    <w:rsid w:val="003938CC"/>
    <w:rsid w:val="00494916"/>
    <w:rsid w:val="004D5E05"/>
    <w:rsid w:val="004E39AB"/>
    <w:rsid w:val="00504AE1"/>
    <w:rsid w:val="005D4308"/>
    <w:rsid w:val="005F6819"/>
    <w:rsid w:val="006271D2"/>
    <w:rsid w:val="006C1A30"/>
    <w:rsid w:val="008463DB"/>
    <w:rsid w:val="00883694"/>
    <w:rsid w:val="00887141"/>
    <w:rsid w:val="00894468"/>
    <w:rsid w:val="009156E3"/>
    <w:rsid w:val="009654EC"/>
    <w:rsid w:val="00A618CF"/>
    <w:rsid w:val="00AB7243"/>
    <w:rsid w:val="00B044AE"/>
    <w:rsid w:val="00B454CD"/>
    <w:rsid w:val="00DF3CDB"/>
    <w:rsid w:val="00E0070C"/>
    <w:rsid w:val="00F104AE"/>
    <w:rsid w:val="00F12DD9"/>
    <w:rsid w:val="00F21DFB"/>
    <w:rsid w:val="00F847B0"/>
    <w:rsid w:val="01D17056"/>
    <w:rsid w:val="02671768"/>
    <w:rsid w:val="080D4B60"/>
    <w:rsid w:val="0BFC1173"/>
    <w:rsid w:val="0D030C1E"/>
    <w:rsid w:val="138E4DA7"/>
    <w:rsid w:val="151A75FB"/>
    <w:rsid w:val="15360A41"/>
    <w:rsid w:val="16070E41"/>
    <w:rsid w:val="1CEB3579"/>
    <w:rsid w:val="28416706"/>
    <w:rsid w:val="2AA35184"/>
    <w:rsid w:val="2AAB4039"/>
    <w:rsid w:val="30505417"/>
    <w:rsid w:val="30727EA4"/>
    <w:rsid w:val="32282C0E"/>
    <w:rsid w:val="36965B9D"/>
    <w:rsid w:val="53A70F92"/>
    <w:rsid w:val="55471A33"/>
    <w:rsid w:val="56D5569F"/>
    <w:rsid w:val="5F001EB9"/>
    <w:rsid w:val="603D6F06"/>
    <w:rsid w:val="69DA779E"/>
    <w:rsid w:val="6C5400C0"/>
    <w:rsid w:val="6EA13F6B"/>
    <w:rsid w:val="74264EC1"/>
    <w:rsid w:val="7C003F5B"/>
    <w:rsid w:val="7EC50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
    <w:pPr>
      <w:keepNext/>
      <w:keepLines/>
      <w:numPr>
        <w:ilvl w:val="2"/>
        <w:numId w:val="1"/>
      </w:numPr>
      <w:ind w:firstLine="0"/>
      <w:outlineLvl w:val="2"/>
    </w:pPr>
    <w:rPr>
      <w:rFonts w:eastAsia="微软雅黑"/>
      <w:b/>
      <w:bCs/>
      <w:sz w:val="28"/>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954F72"/>
      <w:u w:val="single"/>
    </w:rPr>
  </w:style>
  <w:style w:type="character" w:styleId="11">
    <w:name w:val="Hyperlink"/>
    <w:basedOn w:val="8"/>
    <w:semiHidden/>
    <w:unhideWhenUsed/>
    <w:qFormat/>
    <w:uiPriority w:val="99"/>
    <w:rPr>
      <w:color w:val="0563C1"/>
      <w:u w:val="single"/>
    </w:rPr>
  </w:style>
  <w:style w:type="character" w:customStyle="1" w:styleId="12">
    <w:name w:val="页脚 字符"/>
    <w:basedOn w:val="8"/>
    <w:link w:val="4"/>
    <w:qFormat/>
    <w:uiPriority w:val="0"/>
    <w:rPr>
      <w:sz w:val="18"/>
      <w:szCs w:val="18"/>
    </w:rPr>
  </w:style>
  <w:style w:type="paragraph" w:customStyle="1" w:styleId="13">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paragraph" w:customStyle="1" w:styleId="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Cs w:val="21"/>
    </w:rPr>
  </w:style>
  <w:style w:type="paragraph" w:customStyle="1" w:styleId="18">
    <w:name w:val="xl6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character" w:customStyle="1" w:styleId="19">
    <w:name w:val="页眉 字符"/>
    <w:basedOn w:val="8"/>
    <w:link w:val="5"/>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8</Pages>
  <Words>1383</Words>
  <Characters>1634</Characters>
  <Lines>56</Lines>
  <Paragraphs>15</Paragraphs>
  <TotalTime>2</TotalTime>
  <ScaleCrop>false</ScaleCrop>
  <LinksUpToDate>false</LinksUpToDate>
  <CharactersWithSpaces>1730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2022-03-11T05:44:00Z</dcterms:created>
  <dc:creator>PGOS</dc:creator>
  <cp:lastModifiedBy>Administrator</cp:lastModifiedBy>
  <cp:lastPrinted>2024-03-04T01:39:00Z</cp:lastPrinted>
  <dcterms:modified xsi:type="dcterms:W3CDTF">2024-03-04T08:44:32Z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4D8CCE21AEE54BBF8BE3CBABA5436EB3_13</vt:lpwstr>
  </property>
</Properties>
</file>